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CC9E0F">
      <w:pPr>
        <w:bidi w:val="0"/>
        <w:spacing w:line="560" w:lineRule="exact"/>
        <w:jc w:val="center"/>
        <w:rPr>
          <w:rFonts w:hint="eastAsia" w:ascii="华文中宋" w:hAnsi="华文中宋" w:eastAsia="华文中宋" w:cs="华文中宋"/>
          <w:b/>
          <w:bCs/>
          <w:sz w:val="36"/>
          <w:szCs w:val="36"/>
          <w:highlight w:val="none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  <w:highlight w:val="none"/>
          <w:lang w:val="en-US" w:eastAsia="zh-CN"/>
        </w:rPr>
        <w:t>财政部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  <w:highlight w:val="none"/>
        </w:rPr>
        <w:t>中国财政科学研究院</w:t>
      </w:r>
    </w:p>
    <w:p w14:paraId="36D51E13">
      <w:pPr>
        <w:bidi w:val="0"/>
        <w:spacing w:line="560" w:lineRule="exact"/>
        <w:jc w:val="center"/>
        <w:rPr>
          <w:rFonts w:hint="eastAsia" w:ascii="华文中宋" w:hAnsi="华文中宋" w:eastAsia="华文中宋" w:cs="华文中宋"/>
          <w:b/>
          <w:bCs/>
          <w:sz w:val="36"/>
          <w:szCs w:val="36"/>
          <w:highlight w:val="none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  <w:highlight w:val="none"/>
          <w:lang w:eastAsia="zh-CN"/>
        </w:rPr>
        <w:t>“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  <w:highlight w:val="none"/>
        </w:rPr>
        <w:t>202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  <w:highlight w:val="none"/>
          <w:lang w:val="en-US" w:eastAsia="zh-CN"/>
        </w:rPr>
        <w:t>6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  <w:highlight w:val="none"/>
        </w:rPr>
        <w:t>年全国优秀大学生暑期学术交流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  <w:highlight w:val="none"/>
          <w:lang w:eastAsia="zh-CN"/>
        </w:rPr>
        <w:t>”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  <w:highlight w:val="none"/>
        </w:rPr>
        <w:t>活动方案</w:t>
      </w:r>
    </w:p>
    <w:p w14:paraId="4B436A4E">
      <w:pPr>
        <w:bidi w:val="0"/>
        <w:spacing w:line="560" w:lineRule="exact"/>
        <w:rPr>
          <w:rFonts w:hint="eastAsia" w:ascii="仿宋" w:hAnsi="仿宋" w:eastAsia="仿宋" w:cs="仿宋"/>
          <w:sz w:val="30"/>
          <w:szCs w:val="30"/>
          <w:highlight w:val="none"/>
        </w:rPr>
      </w:pPr>
    </w:p>
    <w:p w14:paraId="1A090C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财政部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中国财政科学研究院</w:t>
      </w:r>
      <w:r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原财科所，以下</w:t>
      </w:r>
      <w:r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  <w:t>简称“财科院”）将于</w:t>
      </w:r>
      <w:bookmarkStart w:id="2" w:name="_GoBack"/>
      <w:r>
        <w:rPr>
          <w:rFonts w:hint="eastAsia" w:ascii="仿宋" w:hAnsi="仿宋" w:eastAsia="仿宋" w:cs="仿宋"/>
          <w:b/>
          <w:bCs/>
          <w:sz w:val="30"/>
          <w:szCs w:val="30"/>
          <w:highlight w:val="none"/>
        </w:rPr>
        <w:t>20</w:t>
      </w:r>
      <w:r>
        <w:rPr>
          <w:rFonts w:hint="eastAsia" w:ascii="仿宋" w:hAnsi="仿宋" w:eastAsia="仿宋" w:cs="仿宋"/>
          <w:b/>
          <w:bCs/>
          <w:sz w:val="30"/>
          <w:szCs w:val="30"/>
          <w:highlight w:val="none"/>
          <w:lang w:val="en-US" w:eastAsia="zh-CN"/>
        </w:rPr>
        <w:t>26</w:t>
      </w:r>
      <w:r>
        <w:rPr>
          <w:rFonts w:hint="eastAsia" w:ascii="仿宋" w:hAnsi="仿宋" w:eastAsia="仿宋" w:cs="仿宋"/>
          <w:b/>
          <w:bCs/>
          <w:sz w:val="30"/>
          <w:szCs w:val="30"/>
          <w:highlight w:val="none"/>
        </w:rPr>
        <w:t>年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highlight w:val="none"/>
        </w:rPr>
        <w:t>月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highlight w:val="none"/>
          <w:lang w:val="en-US" w:eastAsia="zh-CN"/>
        </w:rPr>
        <w:t>23日</w:t>
      </w:r>
      <w:bookmarkEnd w:id="2"/>
      <w:r>
        <w:rPr>
          <w:rFonts w:hint="eastAsia" w:ascii="仿宋" w:hAnsi="仿宋" w:eastAsia="仿宋" w:cs="仿宋"/>
          <w:sz w:val="30"/>
          <w:szCs w:val="30"/>
          <w:highlight w:val="none"/>
        </w:rPr>
        <w:t>举办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线下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“</w:t>
      </w:r>
      <w:r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  <w:t>全国优秀大学生暑期学术交流”活动，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为</w:t>
      </w: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广大学子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提供深入了解财政、会计、审计、税务</w:t>
      </w:r>
      <w:r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  <w:t>等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领域前沿知识</w:t>
      </w:r>
      <w:r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  <w:t>的机会，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促进高校优秀大学生之间的思想交流</w:t>
      </w:r>
      <w:r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  <w:t>。</w:t>
      </w:r>
    </w:p>
    <w:p w14:paraId="2C3ABABB">
      <w:pPr>
        <w:bidi w:val="0"/>
        <w:spacing w:line="560" w:lineRule="exact"/>
        <w:ind w:firstLine="602" w:firstLineChars="200"/>
        <w:rPr>
          <w:rFonts w:hint="eastAsia" w:ascii="黑体" w:hAnsi="黑体" w:eastAsia="黑体" w:cs="黑体"/>
          <w:b/>
          <w:bCs/>
          <w:sz w:val="30"/>
          <w:szCs w:val="30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highlight w:val="none"/>
          <w:lang w:val="en-US" w:eastAsia="zh-CN"/>
        </w:rPr>
        <w:t>一、财科院简介</w:t>
      </w:r>
    </w:p>
    <w:p w14:paraId="55E85D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财科院（原财科所）是新中国最早成立的人文社会科学研究机构之一、最早的经济类科研机构之一、最早的政府决策咨询机构之一。1956年6月，根据毛泽东主席关于财政部应设立专门研究机构、加强财政经济问题研究的指示，财政部财政科学研究所正式成立，2016年2月，更名为中国财政科学研究院。2020年3月，成为国家高端智库建设试点单位。2023年2月，成为金砖财金智库网络、东盟与中日韩（10+3）财金智库网络中方牵头智库。2025年6月，成为上合组织财金智库网络中方牵头智库。</w:t>
      </w:r>
    </w:p>
    <w:p w14:paraId="6352EE8F">
      <w:pPr>
        <w:bidi w:val="0"/>
        <w:spacing w:line="560" w:lineRule="exact"/>
        <w:ind w:firstLine="602" w:firstLineChars="200"/>
        <w:rPr>
          <w:rFonts w:hint="eastAsia" w:ascii="黑体" w:hAnsi="黑体" w:eastAsia="黑体" w:cs="黑体"/>
          <w:b/>
          <w:bCs/>
          <w:sz w:val="30"/>
          <w:szCs w:val="30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highlight w:val="none"/>
          <w:lang w:val="en-US" w:eastAsia="zh-CN"/>
        </w:rPr>
        <w:t>二、接收专业及人数</w:t>
      </w:r>
    </w:p>
    <w:p w14:paraId="59805A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default" w:ascii="仿宋" w:hAnsi="仿宋" w:eastAsia="仿宋" w:cs="仿宋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财科院共有五个硕士专业，均接收推免生，2027年预计可招收推免生74人。其中，财政学、会计学为学术学位硕士研究生，会计、审计、税务为专业学位硕士研究生。每人限申请一个专业，接受跨专业申报。欢迎本科所学专业与所报专业相同或相近，特别是具有经济学、会计学理论基础的数学、统计学、物理、计算机等专业的申请人申报。实际招生人数将按照国家最终下达的招生计划数确定。</w:t>
      </w:r>
    </w:p>
    <w:p w14:paraId="650F655A">
      <w:pPr>
        <w:bidi w:val="0"/>
        <w:spacing w:line="560" w:lineRule="exact"/>
        <w:ind w:firstLine="602" w:firstLineChars="200"/>
        <w:rPr>
          <w:rFonts w:hint="eastAsia" w:ascii="黑体" w:hAnsi="黑体" w:eastAsia="黑体" w:cs="黑体"/>
          <w:b/>
          <w:bCs/>
          <w:sz w:val="30"/>
          <w:szCs w:val="30"/>
          <w:highlight w:val="none"/>
          <w:lang w:val="en-US" w:eastAsia="zh-CN"/>
        </w:rPr>
      </w:pPr>
    </w:p>
    <w:p w14:paraId="0851E20C">
      <w:pPr>
        <w:bidi w:val="0"/>
        <w:spacing w:line="560" w:lineRule="exact"/>
        <w:ind w:firstLine="602" w:firstLineChars="200"/>
        <w:rPr>
          <w:rFonts w:hint="eastAsia" w:ascii="黑体" w:hAnsi="黑体" w:eastAsia="黑体" w:cs="黑体"/>
          <w:b/>
          <w:bCs/>
          <w:sz w:val="30"/>
          <w:szCs w:val="30"/>
          <w:highlight w:val="none"/>
          <w:lang w:val="en-US" w:eastAsia="zh-CN"/>
        </w:rPr>
      </w:pPr>
    </w:p>
    <w:p w14:paraId="6145D501">
      <w:pPr>
        <w:bidi w:val="0"/>
        <w:spacing w:line="560" w:lineRule="exact"/>
        <w:ind w:firstLine="602" w:firstLineChars="200"/>
        <w:rPr>
          <w:rFonts w:hint="default" w:ascii="黑体" w:hAnsi="黑体" w:eastAsia="黑体" w:cs="黑体"/>
          <w:b/>
          <w:bCs/>
          <w:sz w:val="30"/>
          <w:szCs w:val="30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highlight w:val="none"/>
          <w:lang w:val="en-US" w:eastAsia="zh-CN"/>
        </w:rPr>
        <w:t>三、申请条件</w:t>
      </w:r>
    </w:p>
    <w:p w14:paraId="32BCFB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1.全国各高校本科三年级在校学生（2027届本科毕业生）。</w:t>
      </w:r>
    </w:p>
    <w:p w14:paraId="75F025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2.满足以下标准：</w:t>
      </w:r>
    </w:p>
    <w:p w14:paraId="2C4661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（1）中华人民共和国公民。具有高尚的爱国主义情操，拥护中国共产党的领导，拥护社会主义制度，积极向上，身心健康。</w:t>
      </w:r>
    </w:p>
    <w:p w14:paraId="5F3E87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（2）品德优良，遵纪守法，诚实守信，学风端正。在校期间无任何纪律处分，无学业作弊和剽窃他人学术成果记录。</w:t>
      </w:r>
    </w:p>
    <w:p w14:paraId="00A39C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（3）本科前五学期总评成绩年级名列前茅。学术研究兴趣浓厚，有较好的专业素养，有较强的创新意识和创新能力，有较高的培养潜质。</w:t>
      </w:r>
    </w:p>
    <w:p w14:paraId="2C389B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（4）身心健康，体检合格。</w:t>
      </w:r>
    </w:p>
    <w:p w14:paraId="46547116">
      <w:pPr>
        <w:bidi w:val="0"/>
        <w:spacing w:line="560" w:lineRule="exact"/>
        <w:ind w:firstLine="602" w:firstLineChars="200"/>
        <w:rPr>
          <w:rFonts w:hint="eastAsia" w:ascii="黑体" w:hAnsi="黑体" w:eastAsia="黑体" w:cs="黑体"/>
          <w:b/>
          <w:bCs/>
          <w:sz w:val="30"/>
          <w:szCs w:val="30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highlight w:val="none"/>
          <w:lang w:val="en-US" w:eastAsia="zh-CN"/>
        </w:rPr>
        <w:t>四、申请流程</w:t>
      </w:r>
    </w:p>
    <w:p w14:paraId="6FCC64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（一）网上报名</w:t>
      </w:r>
    </w:p>
    <w:p w14:paraId="0499C5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1.报名时间：7月1日起至7月15日。报名系统每日开放时间为北京时间8:30-23:30。请合理安排报名时间，错峰填报。</w:t>
      </w:r>
    </w:p>
    <w:p w14:paraId="7CD077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2.报名网址：申请人在报名时间内登录中国财政科学研究院“全国优秀大学生暑期学术交流活动报名系统”（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fldChar w:fldCharType="begin"/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instrText xml:space="preserve"> HYPERLINK "https://cafs.chineseafs.org/HKCKSNewsmgr/xlybmxt/XLYLogin.jsp）进行网上报名。该报名系统逾期自动关闭，不再接受申请。" </w:instrTex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网址：https://cafs.icafs.cn/xlybmxtLogin_index）进行网上报名。报名信息一经确认提交，不得进行修改。报名系统逾期自动关闭，不再接受申请。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fldChar w:fldCharType="end"/>
      </w:r>
    </w:p>
    <w:p w14:paraId="1DEC42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（二）申请材料</w:t>
      </w:r>
    </w:p>
    <w:p w14:paraId="0283F7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请按照报名系统要求上传以下申请材料的电子版：</w:t>
      </w:r>
    </w:p>
    <w:p w14:paraId="1A0109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1.本科前五个学期的成绩单（教务部门或学院（系）加盖公章）。</w:t>
      </w:r>
    </w:p>
    <w:p w14:paraId="0BF181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2.本科前五个学期总评成绩专业排名证明（教务部门或学院（系）加盖公章）。</w:t>
      </w:r>
    </w:p>
    <w:p w14:paraId="70ECC0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3.国家英语四、六级考试成绩或TOEFL、雅思成绩等体现自身英语水平的证明材料。</w:t>
      </w:r>
    </w:p>
    <w:p w14:paraId="69290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4.个人陈述，内容包括本人专业背景、学习情况、攻读研究生阶段的学习和研究计划。</w:t>
      </w:r>
    </w:p>
    <w:p w14:paraId="28CD20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说明：</w:t>
      </w:r>
    </w:p>
    <w:p w14:paraId="6651FE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①各类证件和证明文件仅须提供电子扫描版，并以材料名称</w:t>
      </w:r>
      <w:r>
        <w:rPr>
          <w:rFonts w:hint="default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“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xx材料”命名；</w:t>
      </w:r>
    </w:p>
    <w:p w14:paraId="499054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②以上材料为必提交项，请务必根据材料清单要求备妥申请材料，材料的完整性会一定程度影响到申请结果。</w:t>
      </w:r>
    </w:p>
    <w:p w14:paraId="295E5F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③申请人</w:t>
      </w:r>
      <w:bookmarkStart w:id="0" w:name="OLE_LINK23"/>
      <w:bookmarkStart w:id="1" w:name="OLE_LINK24"/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须承诺所提交的全部信息和材料真实、准确、有效。若违背承诺，财科院有权取消申请人由此获得的权益，并保留进一步追究的权利。</w:t>
      </w:r>
    </w:p>
    <w:bookmarkEnd w:id="0"/>
    <w:bookmarkEnd w:id="1"/>
    <w:p w14:paraId="5FEC3A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（三）活动资格公布</w:t>
      </w:r>
    </w:p>
    <w:p w14:paraId="196E8B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财科院将成立材料评审小组，对全部申请人的材料进行审核，择优确定参与本次暑期学术交流活动的学员名单。</w:t>
      </w:r>
    </w:p>
    <w:p w14:paraId="7CC493E5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highlight w:val="none"/>
          <w:lang w:val="en-US" w:eastAsia="zh-CN"/>
        </w:rPr>
        <w:t>五、日程安排</w:t>
      </w:r>
    </w:p>
    <w:tbl>
      <w:tblPr>
        <w:tblStyle w:val="8"/>
        <w:tblW w:w="451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8"/>
        <w:gridCol w:w="3081"/>
        <w:gridCol w:w="3296"/>
      </w:tblGrid>
      <w:tr w14:paraId="51276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55" w:type="pct"/>
            <w:noWrap w:val="0"/>
            <w:vAlign w:val="center"/>
          </w:tcPr>
          <w:p w14:paraId="33D0C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highlight w:val="none"/>
                <w:lang w:val="en-US" w:eastAsia="zh-CN"/>
              </w:rPr>
              <w:t>时间</w:t>
            </w:r>
          </w:p>
        </w:tc>
        <w:tc>
          <w:tcPr>
            <w:tcW w:w="1809" w:type="pct"/>
            <w:noWrap w:val="0"/>
            <w:vAlign w:val="center"/>
          </w:tcPr>
          <w:p w14:paraId="44E3C7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highlight w:val="none"/>
                <w:lang w:val="en-US" w:eastAsia="zh-CN"/>
              </w:rPr>
              <w:t>活动内容</w:t>
            </w:r>
          </w:p>
        </w:tc>
        <w:tc>
          <w:tcPr>
            <w:tcW w:w="1935" w:type="pct"/>
            <w:noWrap w:val="0"/>
            <w:vAlign w:val="center"/>
          </w:tcPr>
          <w:p w14:paraId="2D43C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0"/>
                <w:szCs w:val="3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highlight w:val="none"/>
                <w:lang w:val="en-US" w:eastAsia="zh-CN"/>
              </w:rPr>
              <w:t>地点</w:t>
            </w:r>
          </w:p>
        </w:tc>
      </w:tr>
      <w:tr w14:paraId="7FA09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1255" w:type="pct"/>
            <w:noWrap w:val="0"/>
            <w:vAlign w:val="center"/>
          </w:tcPr>
          <w:p w14:paraId="6148A2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8:30-9:10</w:t>
            </w:r>
          </w:p>
        </w:tc>
        <w:tc>
          <w:tcPr>
            <w:tcW w:w="1809" w:type="pct"/>
            <w:noWrap w:val="0"/>
            <w:vAlign w:val="center"/>
          </w:tcPr>
          <w:p w14:paraId="3A916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学员报到</w:t>
            </w:r>
          </w:p>
        </w:tc>
        <w:tc>
          <w:tcPr>
            <w:tcW w:w="1935" w:type="pct"/>
            <w:noWrap w:val="0"/>
            <w:vAlign w:val="center"/>
          </w:tcPr>
          <w:p w14:paraId="47334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218学术报告厅外</w:t>
            </w:r>
          </w:p>
          <w:p w14:paraId="6F4DC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highlight w:val="none"/>
                <w:lang w:val="en-US" w:eastAsia="zh-CN"/>
              </w:rPr>
              <w:t>（乘双侧电梯至二层）</w:t>
            </w:r>
          </w:p>
        </w:tc>
      </w:tr>
      <w:tr w14:paraId="50E0E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255" w:type="pct"/>
            <w:noWrap w:val="0"/>
            <w:vAlign w:val="center"/>
          </w:tcPr>
          <w:p w14:paraId="5487D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9:30-11:00</w:t>
            </w:r>
          </w:p>
        </w:tc>
        <w:tc>
          <w:tcPr>
            <w:tcW w:w="1809" w:type="pct"/>
            <w:noWrap w:val="0"/>
            <w:vAlign w:val="center"/>
          </w:tcPr>
          <w:p w14:paraId="67EA17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院长/司局长讲坛</w:t>
            </w:r>
          </w:p>
        </w:tc>
        <w:tc>
          <w:tcPr>
            <w:tcW w:w="1935" w:type="pct"/>
            <w:vMerge w:val="restart"/>
            <w:noWrap w:val="0"/>
            <w:vAlign w:val="center"/>
          </w:tcPr>
          <w:p w14:paraId="67AA1A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218学术报告厅</w:t>
            </w:r>
          </w:p>
        </w:tc>
      </w:tr>
      <w:tr w14:paraId="54A53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255" w:type="pct"/>
            <w:noWrap w:val="0"/>
            <w:vAlign w:val="center"/>
          </w:tcPr>
          <w:p w14:paraId="6E3242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11:10-12:00</w:t>
            </w:r>
          </w:p>
        </w:tc>
        <w:tc>
          <w:tcPr>
            <w:tcW w:w="1809" w:type="pct"/>
            <w:noWrap w:val="0"/>
            <w:vAlign w:val="center"/>
          </w:tcPr>
          <w:p w14:paraId="544C5C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“研”途职路前瞻分享</w:t>
            </w:r>
          </w:p>
        </w:tc>
        <w:tc>
          <w:tcPr>
            <w:tcW w:w="1935" w:type="pct"/>
            <w:vMerge w:val="continue"/>
            <w:noWrap w:val="0"/>
            <w:vAlign w:val="center"/>
          </w:tcPr>
          <w:p w14:paraId="3DA27A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714C4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1255" w:type="pct"/>
            <w:noWrap w:val="0"/>
            <w:vAlign w:val="center"/>
          </w:tcPr>
          <w:p w14:paraId="1B8D6B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13:30-15:00</w:t>
            </w:r>
          </w:p>
        </w:tc>
        <w:tc>
          <w:tcPr>
            <w:tcW w:w="1809" w:type="pct"/>
            <w:noWrap w:val="0"/>
            <w:vAlign w:val="center"/>
          </w:tcPr>
          <w:p w14:paraId="7EB462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校友座谈</w:t>
            </w:r>
          </w:p>
        </w:tc>
        <w:tc>
          <w:tcPr>
            <w:tcW w:w="1935" w:type="pct"/>
            <w:vMerge w:val="continue"/>
            <w:noWrap w:val="0"/>
            <w:vAlign w:val="center"/>
          </w:tcPr>
          <w:p w14:paraId="4E49E5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 w14:paraId="1D382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  <w:jc w:val="center"/>
        </w:trPr>
        <w:tc>
          <w:tcPr>
            <w:tcW w:w="1255" w:type="pct"/>
            <w:noWrap w:val="0"/>
            <w:vAlign w:val="center"/>
          </w:tcPr>
          <w:p w14:paraId="0D2149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 xml:space="preserve">15:00-16:30 </w:t>
            </w:r>
          </w:p>
        </w:tc>
        <w:tc>
          <w:tcPr>
            <w:tcW w:w="1809" w:type="pct"/>
            <w:shd w:val="clear" w:color="auto" w:fill="auto"/>
            <w:noWrap w:val="0"/>
            <w:vAlign w:val="center"/>
          </w:tcPr>
          <w:p w14:paraId="77459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参观院史馆</w:t>
            </w:r>
          </w:p>
        </w:tc>
        <w:tc>
          <w:tcPr>
            <w:tcW w:w="1935" w:type="pct"/>
            <w:shd w:val="clear" w:color="auto" w:fill="auto"/>
            <w:noWrap w:val="0"/>
            <w:vAlign w:val="center"/>
          </w:tcPr>
          <w:p w14:paraId="383E2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十三层院史馆</w:t>
            </w:r>
          </w:p>
          <w:p w14:paraId="1B731D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highlight w:val="none"/>
                <w:lang w:val="en-US" w:eastAsia="zh-CN"/>
              </w:rPr>
              <w:t>（乘西侧电梯至十三层）</w:t>
            </w:r>
          </w:p>
        </w:tc>
      </w:tr>
    </w:tbl>
    <w:p w14:paraId="1710E9DC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具体安排若有变化，以活动当天实际为准。</w:t>
      </w:r>
    </w:p>
    <w:p w14:paraId="692F52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highlight w:val="none"/>
          <w:lang w:val="en-US" w:eastAsia="zh-CN"/>
        </w:rPr>
      </w:pPr>
    </w:p>
    <w:p w14:paraId="6AAD19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highlight w:val="none"/>
          <w:lang w:val="en-US" w:eastAsia="zh-CN"/>
        </w:rPr>
        <w:t>六、联系方式</w:t>
      </w:r>
    </w:p>
    <w:p w14:paraId="0F28AE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招生咨询电话：（010）88190380  88190531  88190582</w:t>
      </w:r>
    </w:p>
    <w:p w14:paraId="111239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招生办公邮箱：ckyzsb@chineseafs.org</w:t>
      </w:r>
    </w:p>
    <w:p w14:paraId="738E7F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地址：北京市海淀区阜成路甲28号新知大厦324室研究生院招生与就业办公室</w:t>
      </w:r>
    </w:p>
    <w:p w14:paraId="6BFE646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</w:p>
    <w:p w14:paraId="0494FC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以上条款若与教育部、北京市教育招生考试机构2027年招生文件冲突，以后者为准。</w:t>
      </w:r>
    </w:p>
    <w:p w14:paraId="378D6116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rightChars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</w:p>
    <w:p w14:paraId="22FD9B13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0" w:afterAutospacing="0" w:line="560" w:lineRule="exact"/>
        <w:ind w:right="0" w:rightChars="0" w:firstLine="640" w:firstLineChars="200"/>
        <w:jc w:val="both"/>
        <w:textAlignment w:val="auto"/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</w:pPr>
    </w:p>
    <w:p w14:paraId="463B59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华文仿宋" w:hAnsi="华文仿宋" w:eastAsia="华文仿宋" w:cs="华文仿宋"/>
          <w:color w:val="333333"/>
          <w:sz w:val="32"/>
          <w:szCs w:val="32"/>
          <w:highlight w:val="none"/>
          <w:lang w:eastAsia="zh-CN"/>
        </w:rPr>
        <w:t xml:space="preserve">               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 xml:space="preserve">   中国财政科学研究院</w:t>
      </w:r>
    </w:p>
    <w:p w14:paraId="525350E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righ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研究生院招生与就业办公室</w:t>
      </w:r>
    </w:p>
    <w:p w14:paraId="2B214AFC">
      <w:pPr>
        <w:widowControl w:val="0"/>
        <w:ind w:firstLine="600" w:firstLineChars="200"/>
        <w:jc w:val="right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  <w:t>2026年6月29日</w:t>
      </w:r>
    </w:p>
    <w:p w14:paraId="59590579">
      <w:pPr>
        <w:widowControl w:val="0"/>
        <w:ind w:firstLine="600" w:firstLineChars="200"/>
        <w:jc w:val="right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</w:p>
    <w:p w14:paraId="278A62F3">
      <w:pPr>
        <w:widowControl w:val="0"/>
        <w:ind w:firstLine="600" w:firstLineChars="200"/>
        <w:jc w:val="right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</w:p>
    <w:p w14:paraId="3EFB7BC9">
      <w:pPr>
        <w:widowControl w:val="0"/>
        <w:ind w:firstLine="600" w:firstLineChars="200"/>
        <w:jc w:val="right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</w:p>
    <w:p w14:paraId="463DEB5C">
      <w:pPr>
        <w:widowControl w:val="0"/>
        <w:ind w:firstLine="600" w:firstLineChars="200"/>
        <w:jc w:val="right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</w:p>
    <w:p w14:paraId="5FA268B1">
      <w:pPr>
        <w:widowControl w:val="0"/>
        <w:ind w:firstLine="600" w:firstLineChars="200"/>
        <w:jc w:val="right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</w:p>
    <w:p w14:paraId="43AD45F7">
      <w:pPr>
        <w:widowControl w:val="0"/>
        <w:ind w:firstLine="600" w:firstLineChars="200"/>
        <w:jc w:val="right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</w:p>
    <w:p w14:paraId="186841E9">
      <w:pPr>
        <w:widowControl w:val="0"/>
        <w:ind w:firstLine="600" w:firstLineChars="200"/>
        <w:jc w:val="right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</w:p>
    <w:p w14:paraId="7B5354CD">
      <w:pPr>
        <w:widowControl w:val="0"/>
        <w:ind w:firstLine="600" w:firstLineChars="200"/>
        <w:jc w:val="right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</w:p>
    <w:p w14:paraId="6ECFEDDA">
      <w:pPr>
        <w:widowControl w:val="0"/>
        <w:ind w:firstLine="600" w:firstLineChars="200"/>
        <w:jc w:val="right"/>
        <w:rPr>
          <w:rFonts w:hint="eastAsia" w:ascii="仿宋" w:hAnsi="仿宋" w:eastAsia="仿宋" w:cs="仿宋"/>
          <w:b w:val="0"/>
          <w:bCs w:val="0"/>
          <w:sz w:val="30"/>
          <w:szCs w:val="30"/>
          <w:highlight w:val="none"/>
          <w:lang w:val="en-US" w:eastAsia="zh-CN"/>
        </w:rPr>
      </w:pPr>
    </w:p>
    <w:sectPr>
      <w:footerReference r:id="rId3" w:type="default"/>
      <w:pgSz w:w="11906" w:h="16838"/>
      <w:pgMar w:top="1213" w:right="1349" w:bottom="1213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5A8697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965331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6965331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72C34"/>
    <w:rsid w:val="003B0253"/>
    <w:rsid w:val="007B01F2"/>
    <w:rsid w:val="00816BCF"/>
    <w:rsid w:val="00C077A3"/>
    <w:rsid w:val="00EF1694"/>
    <w:rsid w:val="010613AE"/>
    <w:rsid w:val="014001AC"/>
    <w:rsid w:val="016905B7"/>
    <w:rsid w:val="01F42D45"/>
    <w:rsid w:val="020A4F7C"/>
    <w:rsid w:val="02E5725D"/>
    <w:rsid w:val="03062D2F"/>
    <w:rsid w:val="03743F9A"/>
    <w:rsid w:val="038E01E3"/>
    <w:rsid w:val="03CC3A42"/>
    <w:rsid w:val="03D35490"/>
    <w:rsid w:val="04294F27"/>
    <w:rsid w:val="04604903"/>
    <w:rsid w:val="04D06013"/>
    <w:rsid w:val="04D741E0"/>
    <w:rsid w:val="04E25AD0"/>
    <w:rsid w:val="0525714B"/>
    <w:rsid w:val="05756D0E"/>
    <w:rsid w:val="05BF4C39"/>
    <w:rsid w:val="05CA273A"/>
    <w:rsid w:val="05EF2F96"/>
    <w:rsid w:val="06240A27"/>
    <w:rsid w:val="06405665"/>
    <w:rsid w:val="06532675"/>
    <w:rsid w:val="06846D8D"/>
    <w:rsid w:val="07301C8D"/>
    <w:rsid w:val="0735760F"/>
    <w:rsid w:val="07BD094A"/>
    <w:rsid w:val="08740C95"/>
    <w:rsid w:val="09622C8A"/>
    <w:rsid w:val="09750C0F"/>
    <w:rsid w:val="0A051F93"/>
    <w:rsid w:val="0A0D7099"/>
    <w:rsid w:val="0A3F53FC"/>
    <w:rsid w:val="0A9D666F"/>
    <w:rsid w:val="0B9918D6"/>
    <w:rsid w:val="0BA81DC8"/>
    <w:rsid w:val="0C030754"/>
    <w:rsid w:val="0C97331F"/>
    <w:rsid w:val="0CAF268A"/>
    <w:rsid w:val="0D0B3D64"/>
    <w:rsid w:val="0DD61231"/>
    <w:rsid w:val="0DE10274"/>
    <w:rsid w:val="0DED3EB6"/>
    <w:rsid w:val="0E4312DC"/>
    <w:rsid w:val="0F14637B"/>
    <w:rsid w:val="0F20064F"/>
    <w:rsid w:val="0FBF2432"/>
    <w:rsid w:val="10B36C33"/>
    <w:rsid w:val="10DA7B9E"/>
    <w:rsid w:val="11427629"/>
    <w:rsid w:val="116943CA"/>
    <w:rsid w:val="11DC5CCF"/>
    <w:rsid w:val="11E44B84"/>
    <w:rsid w:val="12BC340B"/>
    <w:rsid w:val="132B66D6"/>
    <w:rsid w:val="135B1AD8"/>
    <w:rsid w:val="13893C35"/>
    <w:rsid w:val="146D7C3C"/>
    <w:rsid w:val="147E12BF"/>
    <w:rsid w:val="147E306D"/>
    <w:rsid w:val="148E2AD3"/>
    <w:rsid w:val="1590799D"/>
    <w:rsid w:val="15973CBB"/>
    <w:rsid w:val="15A779A4"/>
    <w:rsid w:val="16983242"/>
    <w:rsid w:val="16FC4CCD"/>
    <w:rsid w:val="172A4DE7"/>
    <w:rsid w:val="175A5C5D"/>
    <w:rsid w:val="17E32349"/>
    <w:rsid w:val="17E4327C"/>
    <w:rsid w:val="17EC2C7C"/>
    <w:rsid w:val="192F37A8"/>
    <w:rsid w:val="199B6E4C"/>
    <w:rsid w:val="1A15494C"/>
    <w:rsid w:val="1A934149"/>
    <w:rsid w:val="1B03607B"/>
    <w:rsid w:val="1B097409"/>
    <w:rsid w:val="1C4A75DC"/>
    <w:rsid w:val="1CA76EDA"/>
    <w:rsid w:val="1CB3762C"/>
    <w:rsid w:val="1D116E11"/>
    <w:rsid w:val="1DC60F93"/>
    <w:rsid w:val="1E702042"/>
    <w:rsid w:val="1EA9518B"/>
    <w:rsid w:val="1FB03E0F"/>
    <w:rsid w:val="206F41B2"/>
    <w:rsid w:val="21935C7E"/>
    <w:rsid w:val="21DC7694"/>
    <w:rsid w:val="22F23989"/>
    <w:rsid w:val="238F7A53"/>
    <w:rsid w:val="23AB2B2B"/>
    <w:rsid w:val="2403533D"/>
    <w:rsid w:val="24127EF7"/>
    <w:rsid w:val="2446347C"/>
    <w:rsid w:val="244D65B8"/>
    <w:rsid w:val="245F12E5"/>
    <w:rsid w:val="251D0E3D"/>
    <w:rsid w:val="25EB7E37"/>
    <w:rsid w:val="26013AFE"/>
    <w:rsid w:val="260333D3"/>
    <w:rsid w:val="260C637D"/>
    <w:rsid w:val="261F5D33"/>
    <w:rsid w:val="26323CB8"/>
    <w:rsid w:val="26325A66"/>
    <w:rsid w:val="264B61C1"/>
    <w:rsid w:val="265E4AAD"/>
    <w:rsid w:val="26A01CF7"/>
    <w:rsid w:val="27DA61C4"/>
    <w:rsid w:val="27FC06B1"/>
    <w:rsid w:val="28DC43AF"/>
    <w:rsid w:val="28F13C02"/>
    <w:rsid w:val="29096BD2"/>
    <w:rsid w:val="298C1931"/>
    <w:rsid w:val="29AD6068"/>
    <w:rsid w:val="29E452C9"/>
    <w:rsid w:val="2ACF3ADF"/>
    <w:rsid w:val="2B593A95"/>
    <w:rsid w:val="2BA32F62"/>
    <w:rsid w:val="2BA63487"/>
    <w:rsid w:val="2C43161A"/>
    <w:rsid w:val="2C864D5D"/>
    <w:rsid w:val="2D3D715C"/>
    <w:rsid w:val="2DD474C4"/>
    <w:rsid w:val="2DE97352"/>
    <w:rsid w:val="2DFD37DA"/>
    <w:rsid w:val="2DFD3E6B"/>
    <w:rsid w:val="2E130354"/>
    <w:rsid w:val="2E1B3283"/>
    <w:rsid w:val="2E424CB4"/>
    <w:rsid w:val="2E8C23C9"/>
    <w:rsid w:val="2F8F3E74"/>
    <w:rsid w:val="2FFD5E01"/>
    <w:rsid w:val="30185CCC"/>
    <w:rsid w:val="308E5F8F"/>
    <w:rsid w:val="309E387E"/>
    <w:rsid w:val="30C53B71"/>
    <w:rsid w:val="31224929"/>
    <w:rsid w:val="31B82594"/>
    <w:rsid w:val="31EA18EB"/>
    <w:rsid w:val="31F97D80"/>
    <w:rsid w:val="31FB0922"/>
    <w:rsid w:val="325850F3"/>
    <w:rsid w:val="32E427DE"/>
    <w:rsid w:val="33182487"/>
    <w:rsid w:val="332D4F22"/>
    <w:rsid w:val="33462B51"/>
    <w:rsid w:val="33590AD6"/>
    <w:rsid w:val="335F00B6"/>
    <w:rsid w:val="346E05B1"/>
    <w:rsid w:val="34CA771E"/>
    <w:rsid w:val="34F07218"/>
    <w:rsid w:val="35301317"/>
    <w:rsid w:val="36453EFF"/>
    <w:rsid w:val="371032C3"/>
    <w:rsid w:val="38174FE9"/>
    <w:rsid w:val="38EF1B8D"/>
    <w:rsid w:val="39123BB1"/>
    <w:rsid w:val="39D03EAA"/>
    <w:rsid w:val="3A3376D4"/>
    <w:rsid w:val="3AC90DD5"/>
    <w:rsid w:val="3ADD5040"/>
    <w:rsid w:val="3B264060"/>
    <w:rsid w:val="3B2714BA"/>
    <w:rsid w:val="3B2C2F74"/>
    <w:rsid w:val="3B363A0C"/>
    <w:rsid w:val="3B4A51A8"/>
    <w:rsid w:val="3B900C03"/>
    <w:rsid w:val="3C145EE2"/>
    <w:rsid w:val="3C740D90"/>
    <w:rsid w:val="3C8A4739"/>
    <w:rsid w:val="3C9C7C85"/>
    <w:rsid w:val="3D677014"/>
    <w:rsid w:val="3D9C5700"/>
    <w:rsid w:val="3D9F3012"/>
    <w:rsid w:val="3DAB5A35"/>
    <w:rsid w:val="3E295549"/>
    <w:rsid w:val="3E950C88"/>
    <w:rsid w:val="3EAD43CC"/>
    <w:rsid w:val="3EF64BAA"/>
    <w:rsid w:val="3FA27361"/>
    <w:rsid w:val="401E47B0"/>
    <w:rsid w:val="411A40CF"/>
    <w:rsid w:val="41524620"/>
    <w:rsid w:val="41774C8D"/>
    <w:rsid w:val="42383FAC"/>
    <w:rsid w:val="42A81132"/>
    <w:rsid w:val="42F25099"/>
    <w:rsid w:val="430240D2"/>
    <w:rsid w:val="435B43F6"/>
    <w:rsid w:val="438A04BA"/>
    <w:rsid w:val="43E8673B"/>
    <w:rsid w:val="44711A8F"/>
    <w:rsid w:val="44D93AE7"/>
    <w:rsid w:val="44E00044"/>
    <w:rsid w:val="457C2402"/>
    <w:rsid w:val="46207231"/>
    <w:rsid w:val="465926DB"/>
    <w:rsid w:val="466E4440"/>
    <w:rsid w:val="46D5626E"/>
    <w:rsid w:val="47150183"/>
    <w:rsid w:val="47C07C4E"/>
    <w:rsid w:val="47E97841"/>
    <w:rsid w:val="484138E3"/>
    <w:rsid w:val="48EE6F7C"/>
    <w:rsid w:val="48FD385A"/>
    <w:rsid w:val="49C426A6"/>
    <w:rsid w:val="4A183615"/>
    <w:rsid w:val="4BD96800"/>
    <w:rsid w:val="4BDE69FD"/>
    <w:rsid w:val="4BE56F53"/>
    <w:rsid w:val="4C0647B3"/>
    <w:rsid w:val="4C447221"/>
    <w:rsid w:val="4CCC45BF"/>
    <w:rsid w:val="4CF6364B"/>
    <w:rsid w:val="4D1473C4"/>
    <w:rsid w:val="4D8217C7"/>
    <w:rsid w:val="4E375A60"/>
    <w:rsid w:val="4E7736AC"/>
    <w:rsid w:val="4FA7451F"/>
    <w:rsid w:val="50A12D50"/>
    <w:rsid w:val="50D731F5"/>
    <w:rsid w:val="510A5E2F"/>
    <w:rsid w:val="51C27D36"/>
    <w:rsid w:val="520143BB"/>
    <w:rsid w:val="520420FD"/>
    <w:rsid w:val="52193F0F"/>
    <w:rsid w:val="52D533B7"/>
    <w:rsid w:val="52ED0DE3"/>
    <w:rsid w:val="53932479"/>
    <w:rsid w:val="5394125E"/>
    <w:rsid w:val="53B453F5"/>
    <w:rsid w:val="53FD0BB2"/>
    <w:rsid w:val="545D78A2"/>
    <w:rsid w:val="54A44524"/>
    <w:rsid w:val="54DB76A5"/>
    <w:rsid w:val="55214D74"/>
    <w:rsid w:val="554A7C7A"/>
    <w:rsid w:val="55F43A16"/>
    <w:rsid w:val="56552F27"/>
    <w:rsid w:val="56D65986"/>
    <w:rsid w:val="57040616"/>
    <w:rsid w:val="571B2939"/>
    <w:rsid w:val="57825F9E"/>
    <w:rsid w:val="57D60097"/>
    <w:rsid w:val="58EB1FE8"/>
    <w:rsid w:val="58EF1411"/>
    <w:rsid w:val="59213594"/>
    <w:rsid w:val="59471FD4"/>
    <w:rsid w:val="59565EC3"/>
    <w:rsid w:val="59745B98"/>
    <w:rsid w:val="59C7413C"/>
    <w:rsid w:val="5A342939"/>
    <w:rsid w:val="5A7F0572"/>
    <w:rsid w:val="5AEC372E"/>
    <w:rsid w:val="5C54682D"/>
    <w:rsid w:val="5D341BBE"/>
    <w:rsid w:val="5D7F4930"/>
    <w:rsid w:val="5E3F3776"/>
    <w:rsid w:val="5E5708BD"/>
    <w:rsid w:val="5F1871E8"/>
    <w:rsid w:val="5F1C2834"/>
    <w:rsid w:val="5F30008D"/>
    <w:rsid w:val="5FE30CBD"/>
    <w:rsid w:val="601C35FC"/>
    <w:rsid w:val="60AF0949"/>
    <w:rsid w:val="60BF76E5"/>
    <w:rsid w:val="60F12F0B"/>
    <w:rsid w:val="61882403"/>
    <w:rsid w:val="62407B8A"/>
    <w:rsid w:val="62CB609F"/>
    <w:rsid w:val="62F50C27"/>
    <w:rsid w:val="63827325"/>
    <w:rsid w:val="63FD075A"/>
    <w:rsid w:val="64085A7B"/>
    <w:rsid w:val="647E6975"/>
    <w:rsid w:val="64B61035"/>
    <w:rsid w:val="65521F0A"/>
    <w:rsid w:val="659375C8"/>
    <w:rsid w:val="65B623A7"/>
    <w:rsid w:val="65BB160B"/>
    <w:rsid w:val="65BD4645"/>
    <w:rsid w:val="6649597F"/>
    <w:rsid w:val="665A2012"/>
    <w:rsid w:val="66611474"/>
    <w:rsid w:val="668354F7"/>
    <w:rsid w:val="66E278C0"/>
    <w:rsid w:val="67333B53"/>
    <w:rsid w:val="67D516D2"/>
    <w:rsid w:val="67E40DD3"/>
    <w:rsid w:val="67F07B5B"/>
    <w:rsid w:val="68171125"/>
    <w:rsid w:val="68C55CEA"/>
    <w:rsid w:val="691D569F"/>
    <w:rsid w:val="69A04061"/>
    <w:rsid w:val="69A70C96"/>
    <w:rsid w:val="6A3C022E"/>
    <w:rsid w:val="6B476AB3"/>
    <w:rsid w:val="6B796374"/>
    <w:rsid w:val="6BE836C8"/>
    <w:rsid w:val="6C0C1E82"/>
    <w:rsid w:val="6C8861AC"/>
    <w:rsid w:val="6CD81D64"/>
    <w:rsid w:val="6CE14F1B"/>
    <w:rsid w:val="6DD679D8"/>
    <w:rsid w:val="6E3409D8"/>
    <w:rsid w:val="6E867CCA"/>
    <w:rsid w:val="6EB42961"/>
    <w:rsid w:val="6ED94841"/>
    <w:rsid w:val="6F4F7C8F"/>
    <w:rsid w:val="6F912DCA"/>
    <w:rsid w:val="6FAA79E8"/>
    <w:rsid w:val="70235A75"/>
    <w:rsid w:val="704B67CC"/>
    <w:rsid w:val="707B48AB"/>
    <w:rsid w:val="70EE3DDF"/>
    <w:rsid w:val="714F3218"/>
    <w:rsid w:val="7161057A"/>
    <w:rsid w:val="717007BD"/>
    <w:rsid w:val="71813AE6"/>
    <w:rsid w:val="719E532A"/>
    <w:rsid w:val="72F86CBC"/>
    <w:rsid w:val="7315161C"/>
    <w:rsid w:val="73F25E01"/>
    <w:rsid w:val="74350450"/>
    <w:rsid w:val="749B0247"/>
    <w:rsid w:val="767B3E8C"/>
    <w:rsid w:val="769A266A"/>
    <w:rsid w:val="76A81926"/>
    <w:rsid w:val="773E2F3B"/>
    <w:rsid w:val="7769462C"/>
    <w:rsid w:val="77F47144"/>
    <w:rsid w:val="781C2EF4"/>
    <w:rsid w:val="784769D9"/>
    <w:rsid w:val="78611B79"/>
    <w:rsid w:val="78B47E65"/>
    <w:rsid w:val="78D36201"/>
    <w:rsid w:val="79D45A49"/>
    <w:rsid w:val="7A715CD2"/>
    <w:rsid w:val="7ADB314B"/>
    <w:rsid w:val="7AE27EB3"/>
    <w:rsid w:val="7B2265A1"/>
    <w:rsid w:val="7B3348CE"/>
    <w:rsid w:val="7B454957"/>
    <w:rsid w:val="7B494559"/>
    <w:rsid w:val="7B4F068B"/>
    <w:rsid w:val="7BA81B39"/>
    <w:rsid w:val="7BC462D5"/>
    <w:rsid w:val="7D0F5381"/>
    <w:rsid w:val="7D545522"/>
    <w:rsid w:val="7D9F2B56"/>
    <w:rsid w:val="7E26259C"/>
    <w:rsid w:val="7E271BD7"/>
    <w:rsid w:val="7E27586A"/>
    <w:rsid w:val="7E3C0F3C"/>
    <w:rsid w:val="7ECA59F9"/>
    <w:rsid w:val="7ECF2FC7"/>
    <w:rsid w:val="7F6C4CBA"/>
    <w:rsid w:val="7FB35C22"/>
    <w:rsid w:val="7FD4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FollowedHyperlink"/>
    <w:basedOn w:val="9"/>
    <w:qFormat/>
    <w:uiPriority w:val="0"/>
    <w:rPr>
      <w:color w:val="333333"/>
      <w:u w:val="none"/>
    </w:rPr>
  </w:style>
  <w:style w:type="character" w:styleId="12">
    <w:name w:val="Emphasis"/>
    <w:basedOn w:val="9"/>
    <w:qFormat/>
    <w:uiPriority w:val="0"/>
    <w:rPr>
      <w:u w:val="none"/>
    </w:rPr>
  </w:style>
  <w:style w:type="character" w:styleId="13">
    <w:name w:val="Hyperlink"/>
    <w:basedOn w:val="9"/>
    <w:qFormat/>
    <w:uiPriority w:val="0"/>
    <w:rPr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b8d89a32-e533-412f-b581-897cc7060b19</errorID>
      <errorWord>拥护中国共产党的领导</errorWord>
      <group>L1_Political</group>
      <groupName>政治性问题</groupName>
      <ability>L2_Keyword</ability>
      <abilityName>固定表述</abilityName>
      <candidateList>
        <item>拥护中国共产党领导</item>
      </candidateList>
      <explain>词汇“拥护中国共产党领导”在特定场景下为固定表述形式，请确认此处的“拥护中国共产党的领导”是否存在不当。</explain>
      <paraID>2C4661DA</paraID>
      <start>25</start>
      <end>35</end>
      <status>unmodified</status>
      <modifiedWord/>
      <trackRevisions>false</trackRevisions>
    </reviewItem>
    <reviewItem>
      <errorID>05948f93-f079-49b7-b7fb-89c9e6861ba1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1A0109E2</paraID>
      <start>21</start>
      <end>22</end>
      <status>unmodified</status>
      <modifiedWord/>
      <trackRevisions>false</trackRevisions>
    </reviewItem>
    <reviewItem>
      <errorID>a28f9d7e-4c61-4d59-9e60-14401b83f6ac</errorID>
      <errorWord>）</errorWord>
      <group>L1_Punc</group>
      <groupName>标点问题</groupName>
      <ability>L2_Punc_CN</ability>
      <abilityName>标点符号问题</abilityName>
      <candidateList/>
      <explain>同一形式括号套用。</explain>
      <paraID>1A0109E2</paraID>
      <start>23</start>
      <end>24</end>
      <status>unmodified</status>
      <modifiedWord/>
      <trackRevisions>false</trackRevisions>
    </reviewItem>
    <reviewItem>
      <errorID>1276e716-c21c-4462-ae08-04d734aa0d5f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 BF1817B</paraID>
      <start>27</start>
      <end>28</end>
      <status>unmodified</status>
      <modifiedWord/>
      <trackRevisions>false</trackRevisions>
    </reviewItem>
    <reviewItem>
      <errorID>a523a307-e83e-45bb-af65-5a08e4671c04</errorID>
      <errorWord>）</errorWord>
      <group>L1_Punc</group>
      <groupName>标点问题</groupName>
      <ability>L2_Punc_CN</ability>
      <abilityName>标点符号问题</abilityName>
      <candidateList/>
      <explain>同一形式括号套用。</explain>
      <paraID> BF1817B</paraID>
      <start>29</start>
      <end>30</end>
      <status>unmodified</status>
      <modifiedWord/>
      <trackRevisions>false</trackRevisions>
    </reviewItem>
    <reviewItem>
      <errorID>8b704e0b-d814-4d1e-95b6-09325b5c1c54</errorID>
      <errorWord>度</errorWord>
      <group>L1_Word</group>
      <groupName>字词问题</groupName>
      <ability>L2_Typo</ability>
      <abilityName>字词错误</abilityName>
      <candidateList>
        <item>度上</item>
      </candidateList>
      <explain/>
      <paraID>49905415</paraID>
      <start>49</start>
      <end>50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c300838-2410-4534-a5e5-5e52f99e0d2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1526</Words>
  <Characters>1724</Characters>
  <Lines>0</Lines>
  <Paragraphs>0</Paragraphs>
  <TotalTime>46</TotalTime>
  <ScaleCrop>false</ScaleCrop>
  <LinksUpToDate>false</LinksUpToDate>
  <CharactersWithSpaces>1747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2025-04-28T03:35:00Z</dcterms:created>
  <dc:creator>yy</dc:creator>
  <cp:lastModifiedBy>YY</cp:lastModifiedBy>
  <cp:lastPrinted>2026-06-29T07:04:00Z</cp:lastPrinted>
  <dcterms:modified xsi:type="dcterms:W3CDTF">2026-06-29T10:40:21Z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eyJoZGlkIjoiZmYyMmFiY2I3NTYxZWVjYWUyZjA0OWE0NzJhMDhlNTciLCJ1c2VySWQiOiIzODAxNTQ3NTYifQ==</vt:lpwstr>
  </property>
  <property fmtid="{D5CDD505-2E9C-101B-9397-08002B2CF9AE}" pid="4" name="ICV">
    <vt:lpwstr>5835800A42C94F4AA4E6126F91E5CD63_13</vt:lpwstr>
  </property>
</Properties>
</file>